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05E" w:rsidRDefault="006F005E" w:rsidP="006F005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F005E" w:rsidRDefault="006F005E" w:rsidP="006F005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F005E" w:rsidRDefault="006F005E" w:rsidP="006F005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F005E" w:rsidRDefault="006F005E" w:rsidP="006F005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F005E" w:rsidRDefault="006F005E" w:rsidP="006F005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C4EDE" w:rsidRDefault="006F005E" w:rsidP="006F005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Tibetan Sand Mandala</w:t>
      </w:r>
    </w:p>
    <w:p w:rsidR="006F005E" w:rsidRDefault="006F005E" w:rsidP="006F005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6F005E" w:rsidRDefault="006F005E" w:rsidP="006F005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6F005E" w:rsidRDefault="006F005E" w:rsidP="006F005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F005E" w:rsidRDefault="006F005E" w:rsidP="006F005E">
      <w:pPr>
        <w:jc w:val="center"/>
      </w:pPr>
    </w:p>
    <w:p w:rsidR="006F005E" w:rsidRDefault="006F005E" w:rsidP="006F005E">
      <w:pPr>
        <w:jc w:val="center"/>
      </w:pPr>
    </w:p>
    <w:p w:rsidR="006F005E" w:rsidRDefault="006F005E" w:rsidP="006F005E">
      <w:pPr>
        <w:jc w:val="center"/>
      </w:pPr>
    </w:p>
    <w:p w:rsidR="006F005E" w:rsidRDefault="006F005E" w:rsidP="006F005E">
      <w:pPr>
        <w:jc w:val="center"/>
      </w:pPr>
    </w:p>
    <w:p w:rsidR="006F005E" w:rsidRDefault="006F005E" w:rsidP="006F005E">
      <w:pPr>
        <w:jc w:val="center"/>
      </w:pPr>
    </w:p>
    <w:p w:rsidR="006F005E" w:rsidRDefault="006F005E" w:rsidP="006F005E">
      <w:pPr>
        <w:jc w:val="center"/>
      </w:pPr>
    </w:p>
    <w:p w:rsidR="006F005E" w:rsidRDefault="006F005E" w:rsidP="006F005E">
      <w:pPr>
        <w:jc w:val="center"/>
      </w:pPr>
    </w:p>
    <w:p w:rsidR="006F005E" w:rsidRDefault="006F005E" w:rsidP="006F005E">
      <w:pPr>
        <w:jc w:val="center"/>
      </w:pPr>
    </w:p>
    <w:p w:rsidR="006F005E" w:rsidRDefault="006F005E" w:rsidP="006F005E">
      <w:pPr>
        <w:jc w:val="center"/>
      </w:pPr>
    </w:p>
    <w:p w:rsidR="006F005E" w:rsidRPr="00E17BBF" w:rsidRDefault="004D31D9" w:rsidP="004D31D9">
      <w:pPr>
        <w:rPr>
          <w:rFonts w:ascii="Times New Roman" w:hAnsi="Times New Roman" w:cs="Times New Roman"/>
          <w:sz w:val="24"/>
          <w:szCs w:val="24"/>
        </w:rPr>
      </w:pPr>
      <w:r w:rsidRPr="00E17BBF">
        <w:rPr>
          <w:rFonts w:ascii="Times New Roman" w:hAnsi="Times New Roman" w:cs="Times New Roman"/>
          <w:sz w:val="24"/>
          <w:szCs w:val="24"/>
        </w:rPr>
        <w:lastRenderedPageBreak/>
        <w:t xml:space="preserve">The video shows the construction and destruction of Mandala which has a significant meaning and representation to Buddhists.  In the making of Mandala, the process contains healing potential in terms of </w:t>
      </w:r>
      <w:r w:rsidR="00921210" w:rsidRPr="00E17BBF">
        <w:rPr>
          <w:rFonts w:ascii="Times New Roman" w:hAnsi="Times New Roman" w:cs="Times New Roman"/>
          <w:sz w:val="24"/>
          <w:szCs w:val="24"/>
        </w:rPr>
        <w:t>self-realization</w:t>
      </w:r>
      <w:r w:rsidRPr="00E17BBF">
        <w:rPr>
          <w:rFonts w:ascii="Times New Roman" w:hAnsi="Times New Roman" w:cs="Times New Roman"/>
          <w:sz w:val="24"/>
          <w:szCs w:val="24"/>
        </w:rPr>
        <w:t>. The</w:t>
      </w:r>
      <w:r w:rsidR="000452E4">
        <w:rPr>
          <w:rFonts w:ascii="Times New Roman" w:hAnsi="Times New Roman" w:cs="Times New Roman"/>
          <w:sz w:val="24"/>
          <w:szCs w:val="24"/>
        </w:rPr>
        <w:t xml:space="preserve"> construction of </w:t>
      </w:r>
      <w:r w:rsidR="007A2204">
        <w:rPr>
          <w:rFonts w:ascii="Times New Roman" w:hAnsi="Times New Roman" w:cs="Times New Roman"/>
          <w:sz w:val="24"/>
          <w:szCs w:val="24"/>
        </w:rPr>
        <w:t>M</w:t>
      </w:r>
      <w:r w:rsidR="00921210">
        <w:rPr>
          <w:rFonts w:ascii="Times New Roman" w:hAnsi="Times New Roman" w:cs="Times New Roman"/>
          <w:sz w:val="24"/>
          <w:szCs w:val="24"/>
        </w:rPr>
        <w:t>an</w:t>
      </w:r>
      <w:r w:rsidRPr="00E17BBF">
        <w:rPr>
          <w:rFonts w:ascii="Times New Roman" w:hAnsi="Times New Roman" w:cs="Times New Roman"/>
          <w:sz w:val="24"/>
          <w:szCs w:val="24"/>
        </w:rPr>
        <w:t>dala helps</w:t>
      </w:r>
      <w:r w:rsidR="00921210">
        <w:rPr>
          <w:rFonts w:ascii="Times New Roman" w:hAnsi="Times New Roman" w:cs="Times New Roman"/>
          <w:sz w:val="24"/>
          <w:szCs w:val="24"/>
        </w:rPr>
        <w:t xml:space="preserve"> one</w:t>
      </w:r>
      <w:r w:rsidRPr="00E17BBF">
        <w:rPr>
          <w:rFonts w:ascii="Times New Roman" w:hAnsi="Times New Roman" w:cs="Times New Roman"/>
          <w:sz w:val="24"/>
          <w:szCs w:val="24"/>
        </w:rPr>
        <w:t xml:space="preserve"> in realizing the importance of bei</w:t>
      </w:r>
      <w:r w:rsidR="00921210">
        <w:rPr>
          <w:rFonts w:ascii="Times New Roman" w:hAnsi="Times New Roman" w:cs="Times New Roman"/>
          <w:sz w:val="24"/>
          <w:szCs w:val="24"/>
        </w:rPr>
        <w:t>ng nice, wise and humble</w:t>
      </w:r>
      <w:r w:rsidRPr="00E17BBF">
        <w:rPr>
          <w:rFonts w:ascii="Times New Roman" w:hAnsi="Times New Roman" w:cs="Times New Roman"/>
          <w:sz w:val="24"/>
          <w:szCs w:val="24"/>
        </w:rPr>
        <w:t>.  The video d</w:t>
      </w:r>
      <w:r w:rsidR="007A2204">
        <w:rPr>
          <w:rFonts w:ascii="Times New Roman" w:hAnsi="Times New Roman" w:cs="Times New Roman"/>
          <w:sz w:val="24"/>
          <w:szCs w:val="24"/>
        </w:rPr>
        <w:t>epicts how the construction of M</w:t>
      </w:r>
      <w:r w:rsidRPr="00E17BBF">
        <w:rPr>
          <w:rFonts w:ascii="Times New Roman" w:hAnsi="Times New Roman" w:cs="Times New Roman"/>
          <w:sz w:val="24"/>
          <w:szCs w:val="24"/>
        </w:rPr>
        <w:t xml:space="preserve">andala helps </w:t>
      </w:r>
      <w:r w:rsidR="000452E4">
        <w:rPr>
          <w:rFonts w:ascii="Times New Roman" w:hAnsi="Times New Roman" w:cs="Times New Roman"/>
          <w:sz w:val="24"/>
          <w:szCs w:val="24"/>
        </w:rPr>
        <w:t xml:space="preserve">people understand that the </w:t>
      </w:r>
      <w:r w:rsidRPr="00E17BBF">
        <w:rPr>
          <w:rFonts w:ascii="Times New Roman" w:hAnsi="Times New Roman" w:cs="Times New Roman"/>
          <w:sz w:val="24"/>
          <w:szCs w:val="24"/>
        </w:rPr>
        <w:t>more they are able to help others in certain things</w:t>
      </w:r>
      <w:r w:rsidR="0091328E">
        <w:rPr>
          <w:rFonts w:ascii="Times New Roman" w:hAnsi="Times New Roman" w:cs="Times New Roman"/>
          <w:sz w:val="24"/>
          <w:szCs w:val="24"/>
        </w:rPr>
        <w:t>,</w:t>
      </w:r>
      <w:r w:rsidRPr="00E17BBF">
        <w:rPr>
          <w:rFonts w:ascii="Times New Roman" w:hAnsi="Times New Roman" w:cs="Times New Roman"/>
          <w:sz w:val="24"/>
          <w:szCs w:val="24"/>
        </w:rPr>
        <w:t xml:space="preserve"> the more </w:t>
      </w:r>
      <w:r w:rsidR="0091328E">
        <w:rPr>
          <w:rFonts w:ascii="Times New Roman" w:hAnsi="Times New Roman" w:cs="Times New Roman"/>
          <w:sz w:val="24"/>
          <w:szCs w:val="24"/>
        </w:rPr>
        <w:t>they</w:t>
      </w:r>
      <w:r w:rsidR="000452E4">
        <w:rPr>
          <w:rFonts w:ascii="Times New Roman" w:hAnsi="Times New Roman" w:cs="Times New Roman"/>
          <w:sz w:val="24"/>
          <w:szCs w:val="24"/>
        </w:rPr>
        <w:t xml:space="preserve"> become more</w:t>
      </w:r>
      <w:r w:rsidRPr="00E17BBF">
        <w:rPr>
          <w:rFonts w:ascii="Times New Roman" w:hAnsi="Times New Roman" w:cs="Times New Roman"/>
          <w:sz w:val="24"/>
          <w:szCs w:val="24"/>
        </w:rPr>
        <w:t xml:space="preserve"> powerful and enlightened.  As depicted in the </w:t>
      </w:r>
      <w:r w:rsidR="007A2204">
        <w:rPr>
          <w:rFonts w:ascii="Times New Roman" w:hAnsi="Times New Roman" w:cs="Times New Roman"/>
          <w:sz w:val="24"/>
          <w:szCs w:val="24"/>
        </w:rPr>
        <w:t>video, the construction of the M</w:t>
      </w:r>
      <w:r w:rsidR="0091328E">
        <w:rPr>
          <w:rFonts w:ascii="Times New Roman" w:hAnsi="Times New Roman" w:cs="Times New Roman"/>
          <w:sz w:val="24"/>
          <w:szCs w:val="24"/>
        </w:rPr>
        <w:t>an</w:t>
      </w:r>
      <w:r w:rsidRPr="00E17BBF">
        <w:rPr>
          <w:rFonts w:ascii="Times New Roman" w:hAnsi="Times New Roman" w:cs="Times New Roman"/>
          <w:sz w:val="24"/>
          <w:szCs w:val="24"/>
        </w:rPr>
        <w:t xml:space="preserve">dala </w:t>
      </w:r>
      <w:r w:rsidR="0091328E">
        <w:rPr>
          <w:rFonts w:ascii="Times New Roman" w:hAnsi="Times New Roman" w:cs="Times New Roman"/>
          <w:sz w:val="24"/>
          <w:szCs w:val="24"/>
        </w:rPr>
        <w:t>requires</w:t>
      </w:r>
      <w:r w:rsidR="000452E4">
        <w:rPr>
          <w:rFonts w:ascii="Times New Roman" w:hAnsi="Times New Roman" w:cs="Times New Roman"/>
          <w:sz w:val="24"/>
          <w:szCs w:val="24"/>
        </w:rPr>
        <w:t xml:space="preserve"> </w:t>
      </w:r>
      <w:r w:rsidRPr="00E17BBF">
        <w:rPr>
          <w:rFonts w:ascii="Times New Roman" w:hAnsi="Times New Roman" w:cs="Times New Roman"/>
          <w:sz w:val="24"/>
          <w:szCs w:val="24"/>
        </w:rPr>
        <w:t>h</w:t>
      </w:r>
      <w:r w:rsidR="000452E4">
        <w:rPr>
          <w:rFonts w:ascii="Times New Roman" w:hAnsi="Times New Roman" w:cs="Times New Roman"/>
          <w:sz w:val="24"/>
          <w:szCs w:val="24"/>
        </w:rPr>
        <w:t>igh</w:t>
      </w:r>
      <w:r w:rsidRPr="00E17BBF">
        <w:rPr>
          <w:rFonts w:ascii="Times New Roman" w:hAnsi="Times New Roman" w:cs="Times New Roman"/>
          <w:sz w:val="24"/>
          <w:szCs w:val="24"/>
        </w:rPr>
        <w:t xml:space="preserve"> concentration and keenness. </w:t>
      </w:r>
      <w:r w:rsidR="000452E4">
        <w:rPr>
          <w:rFonts w:ascii="Times New Roman" w:hAnsi="Times New Roman" w:cs="Times New Roman"/>
          <w:sz w:val="24"/>
          <w:szCs w:val="24"/>
        </w:rPr>
        <w:t xml:space="preserve">It is good for one to keenly focus because by so doing they enhance </w:t>
      </w:r>
      <w:r w:rsidR="00921210" w:rsidRPr="00E17BBF">
        <w:rPr>
          <w:rFonts w:ascii="Times New Roman" w:hAnsi="Times New Roman" w:cs="Times New Roman"/>
          <w:sz w:val="24"/>
          <w:szCs w:val="24"/>
        </w:rPr>
        <w:t>self-realization</w:t>
      </w:r>
      <w:r w:rsidRPr="00E17BBF">
        <w:rPr>
          <w:rFonts w:ascii="Times New Roman" w:hAnsi="Times New Roman" w:cs="Times New Roman"/>
          <w:sz w:val="24"/>
          <w:szCs w:val="24"/>
        </w:rPr>
        <w:t>.  Construction</w:t>
      </w:r>
      <w:r w:rsidR="007A2204">
        <w:rPr>
          <w:rFonts w:ascii="Times New Roman" w:hAnsi="Times New Roman" w:cs="Times New Roman"/>
          <w:sz w:val="24"/>
          <w:szCs w:val="24"/>
        </w:rPr>
        <w:t xml:space="preserve"> of the M</w:t>
      </w:r>
      <w:r w:rsidRPr="00E17BBF">
        <w:rPr>
          <w:rFonts w:ascii="Times New Roman" w:hAnsi="Times New Roman" w:cs="Times New Roman"/>
          <w:sz w:val="24"/>
          <w:szCs w:val="24"/>
        </w:rPr>
        <w:t xml:space="preserve">andala helps people to come together </w:t>
      </w:r>
      <w:r w:rsidR="00E17BBF" w:rsidRPr="00E17BBF">
        <w:rPr>
          <w:rFonts w:ascii="Times New Roman" w:hAnsi="Times New Roman" w:cs="Times New Roman"/>
          <w:sz w:val="24"/>
          <w:szCs w:val="24"/>
        </w:rPr>
        <w:t xml:space="preserve">and </w:t>
      </w:r>
      <w:r w:rsidR="00716C4F">
        <w:rPr>
          <w:rFonts w:ascii="Times New Roman" w:hAnsi="Times New Roman" w:cs="Times New Roman"/>
          <w:sz w:val="24"/>
          <w:szCs w:val="24"/>
        </w:rPr>
        <w:t xml:space="preserve">share a common understanding that leads to </w:t>
      </w:r>
      <w:r w:rsidR="00F1620F">
        <w:rPr>
          <w:rFonts w:ascii="Times New Roman" w:hAnsi="Times New Roman" w:cs="Times New Roman"/>
          <w:sz w:val="24"/>
          <w:szCs w:val="24"/>
        </w:rPr>
        <w:t xml:space="preserve">an </w:t>
      </w:r>
      <w:r w:rsidR="00716C4F">
        <w:rPr>
          <w:rFonts w:ascii="Times New Roman" w:hAnsi="Times New Roman" w:cs="Times New Roman"/>
          <w:sz w:val="24"/>
          <w:szCs w:val="24"/>
        </w:rPr>
        <w:t xml:space="preserve">effective </w:t>
      </w:r>
      <w:r w:rsidR="00F1620F">
        <w:rPr>
          <w:rFonts w:ascii="Times New Roman" w:hAnsi="Times New Roman" w:cs="Times New Roman"/>
          <w:sz w:val="24"/>
          <w:szCs w:val="24"/>
        </w:rPr>
        <w:t>group-</w:t>
      </w:r>
      <w:r w:rsidR="00716C4F">
        <w:rPr>
          <w:rFonts w:ascii="Times New Roman" w:hAnsi="Times New Roman" w:cs="Times New Roman"/>
          <w:sz w:val="24"/>
          <w:szCs w:val="24"/>
        </w:rPr>
        <w:t>realization for a common good</w:t>
      </w:r>
      <w:r w:rsidR="00E17BBF" w:rsidRPr="00E17BB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17BBF" w:rsidRPr="00E17BBF" w:rsidRDefault="00E17BBF" w:rsidP="004D31D9">
      <w:pPr>
        <w:rPr>
          <w:rFonts w:ascii="Times New Roman" w:hAnsi="Times New Roman" w:cs="Times New Roman"/>
          <w:sz w:val="24"/>
          <w:szCs w:val="24"/>
        </w:rPr>
      </w:pPr>
      <w:r w:rsidRPr="00E17BBF">
        <w:rPr>
          <w:rFonts w:ascii="Times New Roman" w:hAnsi="Times New Roman" w:cs="Times New Roman"/>
          <w:sz w:val="24"/>
          <w:szCs w:val="24"/>
        </w:rPr>
        <w:t>The video demonstrates that the extension of an individual’s pa</w:t>
      </w:r>
      <w:r w:rsidR="00F1620F">
        <w:rPr>
          <w:rFonts w:ascii="Times New Roman" w:hAnsi="Times New Roman" w:cs="Times New Roman"/>
          <w:sz w:val="24"/>
          <w:szCs w:val="24"/>
        </w:rPr>
        <w:t>ssion is embodied deep into their</w:t>
      </w:r>
      <w:r w:rsidRPr="00E17BBF">
        <w:rPr>
          <w:rFonts w:ascii="Times New Roman" w:hAnsi="Times New Roman" w:cs="Times New Roman"/>
          <w:sz w:val="24"/>
          <w:szCs w:val="24"/>
        </w:rPr>
        <w:t xml:space="preserve"> needs</w:t>
      </w:r>
      <w:r w:rsidR="00F1620F">
        <w:rPr>
          <w:rFonts w:ascii="Times New Roman" w:hAnsi="Times New Roman" w:cs="Times New Roman"/>
          <w:sz w:val="24"/>
          <w:szCs w:val="24"/>
        </w:rPr>
        <w:t>.</w:t>
      </w:r>
      <w:r w:rsidR="007A2204">
        <w:rPr>
          <w:rFonts w:ascii="Times New Roman" w:hAnsi="Times New Roman" w:cs="Times New Roman"/>
          <w:sz w:val="24"/>
          <w:szCs w:val="24"/>
        </w:rPr>
        <w:t xml:space="preserve"> As such, the M</w:t>
      </w:r>
      <w:r w:rsidRPr="00E17BBF">
        <w:rPr>
          <w:rFonts w:ascii="Times New Roman" w:hAnsi="Times New Roman" w:cs="Times New Roman"/>
          <w:sz w:val="24"/>
          <w:szCs w:val="24"/>
        </w:rPr>
        <w:t>andala in this case helps in discover</w:t>
      </w:r>
      <w:r>
        <w:rPr>
          <w:rFonts w:ascii="Times New Roman" w:hAnsi="Times New Roman" w:cs="Times New Roman"/>
          <w:sz w:val="24"/>
          <w:szCs w:val="24"/>
        </w:rPr>
        <w:t>y</w:t>
      </w:r>
      <w:r w:rsidR="00F1620F">
        <w:rPr>
          <w:rFonts w:ascii="Times New Roman" w:hAnsi="Times New Roman" w:cs="Times New Roman"/>
          <w:sz w:val="24"/>
          <w:szCs w:val="24"/>
        </w:rPr>
        <w:t xml:space="preserve"> of </w:t>
      </w:r>
      <w:r w:rsidRPr="00E17BBF">
        <w:rPr>
          <w:rFonts w:ascii="Times New Roman" w:hAnsi="Times New Roman" w:cs="Times New Roman"/>
          <w:sz w:val="24"/>
          <w:szCs w:val="24"/>
        </w:rPr>
        <w:t>s</w:t>
      </w:r>
      <w:r w:rsidR="00F1620F">
        <w:rPr>
          <w:rFonts w:ascii="Times New Roman" w:hAnsi="Times New Roman" w:cs="Times New Roman"/>
          <w:sz w:val="24"/>
          <w:szCs w:val="24"/>
        </w:rPr>
        <w:t>uch</w:t>
      </w:r>
      <w:r w:rsidRPr="00E17BBF">
        <w:rPr>
          <w:rFonts w:ascii="Times New Roman" w:hAnsi="Times New Roman" w:cs="Times New Roman"/>
          <w:sz w:val="24"/>
          <w:szCs w:val="24"/>
        </w:rPr>
        <w:t xml:space="preserve"> compassion.  </w:t>
      </w:r>
      <w:r w:rsidR="000610C5">
        <w:rPr>
          <w:rFonts w:ascii="Times New Roman" w:hAnsi="Times New Roman" w:cs="Times New Roman"/>
          <w:sz w:val="24"/>
          <w:szCs w:val="24"/>
        </w:rPr>
        <w:t>The video depicts that the seeds of enlightenment are within us and they need to be discovered. As it is the Buddha nature</w:t>
      </w:r>
      <w:r w:rsidR="009F5CF1">
        <w:rPr>
          <w:rFonts w:ascii="Times New Roman" w:hAnsi="Times New Roman" w:cs="Times New Roman"/>
          <w:sz w:val="24"/>
          <w:szCs w:val="24"/>
        </w:rPr>
        <w:t xml:space="preserve">, </w:t>
      </w:r>
      <w:r w:rsidR="000610C5">
        <w:rPr>
          <w:rFonts w:ascii="Times New Roman" w:hAnsi="Times New Roman" w:cs="Times New Roman"/>
          <w:sz w:val="24"/>
          <w:szCs w:val="24"/>
        </w:rPr>
        <w:t>the nature of our instincts</w:t>
      </w:r>
      <w:r w:rsidR="009F5CF1">
        <w:rPr>
          <w:rFonts w:ascii="Times New Roman" w:hAnsi="Times New Roman" w:cs="Times New Roman"/>
          <w:sz w:val="24"/>
          <w:szCs w:val="24"/>
        </w:rPr>
        <w:t>,</w:t>
      </w:r>
      <w:r w:rsidR="000610C5">
        <w:rPr>
          <w:rFonts w:ascii="Times New Roman" w:hAnsi="Times New Roman" w:cs="Times New Roman"/>
          <w:sz w:val="24"/>
          <w:szCs w:val="24"/>
        </w:rPr>
        <w:t xml:space="preserve"> and the nature of our existence. </w:t>
      </w:r>
      <w:r w:rsidR="00277E58">
        <w:rPr>
          <w:rFonts w:ascii="Times New Roman" w:hAnsi="Times New Roman" w:cs="Times New Roman"/>
          <w:sz w:val="24"/>
          <w:szCs w:val="24"/>
        </w:rPr>
        <w:t>Similarly, the</w:t>
      </w:r>
      <w:r w:rsidR="00F1620F">
        <w:rPr>
          <w:rFonts w:ascii="Times New Roman" w:hAnsi="Times New Roman" w:cs="Times New Roman"/>
          <w:sz w:val="24"/>
          <w:szCs w:val="24"/>
        </w:rPr>
        <w:t xml:space="preserve"> destruction of the Mandala has a significant meaning.  It</w:t>
      </w:r>
      <w:r w:rsidR="00277E58">
        <w:rPr>
          <w:rFonts w:ascii="Times New Roman" w:hAnsi="Times New Roman" w:cs="Times New Roman"/>
          <w:sz w:val="24"/>
          <w:szCs w:val="24"/>
        </w:rPr>
        <w:t xml:space="preserve"> helps</w:t>
      </w:r>
      <w:r w:rsidR="00F1620F">
        <w:rPr>
          <w:rFonts w:ascii="Times New Roman" w:hAnsi="Times New Roman" w:cs="Times New Roman"/>
          <w:sz w:val="24"/>
          <w:szCs w:val="24"/>
        </w:rPr>
        <w:t xml:space="preserve"> one</w:t>
      </w:r>
      <w:r w:rsidR="00277E58">
        <w:rPr>
          <w:rFonts w:ascii="Times New Roman" w:hAnsi="Times New Roman" w:cs="Times New Roman"/>
          <w:sz w:val="24"/>
          <w:szCs w:val="24"/>
        </w:rPr>
        <w:t xml:space="preserve"> in understanding or feeling the nature of </w:t>
      </w:r>
      <w:r w:rsidR="009F5CF1">
        <w:rPr>
          <w:rFonts w:ascii="Times New Roman" w:hAnsi="Times New Roman" w:cs="Times New Roman"/>
          <w:sz w:val="24"/>
          <w:szCs w:val="24"/>
        </w:rPr>
        <w:t>the</w:t>
      </w:r>
      <w:r w:rsidR="00F1620F">
        <w:rPr>
          <w:rFonts w:ascii="Times New Roman" w:hAnsi="Times New Roman" w:cs="Times New Roman"/>
          <w:sz w:val="24"/>
          <w:szCs w:val="24"/>
        </w:rPr>
        <w:t>ir</w:t>
      </w:r>
      <w:r w:rsidR="00277E58">
        <w:rPr>
          <w:rFonts w:ascii="Times New Roman" w:hAnsi="Times New Roman" w:cs="Times New Roman"/>
          <w:sz w:val="24"/>
          <w:szCs w:val="24"/>
        </w:rPr>
        <w:t xml:space="preserve"> life</w:t>
      </w:r>
      <w:r w:rsidR="00F1620F">
        <w:rPr>
          <w:rFonts w:ascii="Times New Roman" w:hAnsi="Times New Roman" w:cs="Times New Roman"/>
          <w:sz w:val="24"/>
          <w:szCs w:val="24"/>
        </w:rPr>
        <w:t xml:space="preserve"> realities</w:t>
      </w:r>
      <w:r w:rsidR="00277E58">
        <w:rPr>
          <w:rFonts w:ascii="Times New Roman" w:hAnsi="Times New Roman" w:cs="Times New Roman"/>
          <w:sz w:val="24"/>
          <w:szCs w:val="24"/>
        </w:rPr>
        <w:t xml:space="preserve">. The destruction represents </w:t>
      </w:r>
      <w:r w:rsidR="007A2204">
        <w:rPr>
          <w:rFonts w:ascii="Times New Roman" w:hAnsi="Times New Roman" w:cs="Times New Roman"/>
          <w:sz w:val="24"/>
          <w:szCs w:val="24"/>
        </w:rPr>
        <w:t xml:space="preserve">the power that comes from the center </w:t>
      </w:r>
      <w:r w:rsidR="00F1620F">
        <w:rPr>
          <w:rFonts w:ascii="Times New Roman" w:hAnsi="Times New Roman" w:cs="Times New Roman"/>
          <w:sz w:val="24"/>
          <w:szCs w:val="24"/>
        </w:rPr>
        <w:t>of</w:t>
      </w:r>
      <w:r w:rsidR="007A2204">
        <w:rPr>
          <w:rFonts w:ascii="Times New Roman" w:hAnsi="Times New Roman" w:cs="Times New Roman"/>
          <w:sz w:val="24"/>
          <w:szCs w:val="24"/>
        </w:rPr>
        <w:t xml:space="preserve"> us </w:t>
      </w:r>
      <w:r w:rsidR="00F1620F">
        <w:rPr>
          <w:rFonts w:ascii="Times New Roman" w:hAnsi="Times New Roman" w:cs="Times New Roman"/>
          <w:sz w:val="24"/>
          <w:szCs w:val="24"/>
        </w:rPr>
        <w:t xml:space="preserve">to make </w:t>
      </w:r>
      <w:r w:rsidR="007A2204">
        <w:rPr>
          <w:rFonts w:ascii="Times New Roman" w:hAnsi="Times New Roman" w:cs="Times New Roman"/>
          <w:sz w:val="24"/>
          <w:szCs w:val="24"/>
        </w:rPr>
        <w:t>a full circle and then dissolve back</w:t>
      </w:r>
      <w:r w:rsidR="00F1620F">
        <w:rPr>
          <w:rFonts w:ascii="Times New Roman" w:hAnsi="Times New Roman" w:cs="Times New Roman"/>
          <w:sz w:val="24"/>
          <w:szCs w:val="24"/>
        </w:rPr>
        <w:t>.</w:t>
      </w:r>
      <w:r w:rsidR="007A2204">
        <w:rPr>
          <w:rFonts w:ascii="Times New Roman" w:hAnsi="Times New Roman" w:cs="Times New Roman"/>
          <w:sz w:val="24"/>
          <w:szCs w:val="24"/>
        </w:rPr>
        <w:t xml:space="preserve"> The slow and articulate events taking place in the video </w:t>
      </w:r>
      <w:r w:rsidR="001A3598">
        <w:rPr>
          <w:rFonts w:ascii="Times New Roman" w:hAnsi="Times New Roman" w:cs="Times New Roman"/>
          <w:sz w:val="24"/>
          <w:szCs w:val="24"/>
        </w:rPr>
        <w:t>assists</w:t>
      </w:r>
      <w:r w:rsidR="007A2204">
        <w:rPr>
          <w:rFonts w:ascii="Times New Roman" w:hAnsi="Times New Roman" w:cs="Times New Roman"/>
          <w:sz w:val="24"/>
          <w:szCs w:val="24"/>
        </w:rPr>
        <w:t xml:space="preserve"> </w:t>
      </w:r>
      <w:r w:rsidR="00F1620F">
        <w:rPr>
          <w:rFonts w:ascii="Times New Roman" w:hAnsi="Times New Roman" w:cs="Times New Roman"/>
          <w:sz w:val="24"/>
          <w:szCs w:val="24"/>
        </w:rPr>
        <w:t xml:space="preserve">an individual </w:t>
      </w:r>
      <w:r w:rsidR="001A3598">
        <w:rPr>
          <w:rFonts w:ascii="Times New Roman" w:hAnsi="Times New Roman" w:cs="Times New Roman"/>
          <w:sz w:val="24"/>
          <w:szCs w:val="24"/>
        </w:rPr>
        <w:t xml:space="preserve">in </w:t>
      </w:r>
      <w:r w:rsidR="007A2204">
        <w:rPr>
          <w:rFonts w:ascii="Times New Roman" w:hAnsi="Times New Roman" w:cs="Times New Roman"/>
          <w:sz w:val="24"/>
          <w:szCs w:val="24"/>
        </w:rPr>
        <w:t>understand</w:t>
      </w:r>
      <w:r w:rsidR="00F1620F">
        <w:rPr>
          <w:rFonts w:ascii="Times New Roman" w:hAnsi="Times New Roman" w:cs="Times New Roman"/>
          <w:sz w:val="24"/>
          <w:szCs w:val="24"/>
        </w:rPr>
        <w:t>ing</w:t>
      </w:r>
      <w:r w:rsidR="007A2204">
        <w:rPr>
          <w:rFonts w:ascii="Times New Roman" w:hAnsi="Times New Roman" w:cs="Times New Roman"/>
          <w:sz w:val="24"/>
          <w:szCs w:val="24"/>
        </w:rPr>
        <w:t xml:space="preserve"> </w:t>
      </w:r>
      <w:r w:rsidR="00F1620F">
        <w:rPr>
          <w:rFonts w:ascii="Times New Roman" w:hAnsi="Times New Roman" w:cs="Times New Roman"/>
          <w:sz w:val="24"/>
          <w:szCs w:val="24"/>
        </w:rPr>
        <w:t>it better and believing in the values that it carries.</w:t>
      </w:r>
    </w:p>
    <w:p w:rsidR="006F005E" w:rsidRDefault="006F005E" w:rsidP="006F005E">
      <w:pPr>
        <w:jc w:val="center"/>
      </w:pPr>
      <w:bookmarkStart w:id="0" w:name="_GoBack"/>
      <w:bookmarkEnd w:id="0"/>
    </w:p>
    <w:p w:rsidR="006F005E" w:rsidRDefault="006F005E" w:rsidP="007A2204">
      <w:pPr>
        <w:ind w:firstLine="0"/>
      </w:pPr>
    </w:p>
    <w:p w:rsidR="006F005E" w:rsidRDefault="006F005E" w:rsidP="006F005E">
      <w:pPr>
        <w:jc w:val="center"/>
      </w:pPr>
    </w:p>
    <w:sectPr w:rsidR="006F005E" w:rsidSect="006F005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52A8" w:rsidRDefault="00B052A8" w:rsidP="006F005E">
      <w:pPr>
        <w:spacing w:after="0" w:line="240" w:lineRule="auto"/>
      </w:pPr>
      <w:r>
        <w:separator/>
      </w:r>
    </w:p>
  </w:endnote>
  <w:endnote w:type="continuationSeparator" w:id="0">
    <w:p w:rsidR="00B052A8" w:rsidRDefault="00B052A8" w:rsidP="006F00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52A8" w:rsidRDefault="00B052A8" w:rsidP="006F005E">
      <w:pPr>
        <w:spacing w:after="0" w:line="240" w:lineRule="auto"/>
      </w:pPr>
      <w:r>
        <w:separator/>
      </w:r>
    </w:p>
  </w:footnote>
  <w:footnote w:type="continuationSeparator" w:id="0">
    <w:p w:rsidR="00B052A8" w:rsidRDefault="00B052A8" w:rsidP="006F00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96161805"/>
      <w:docPartObj>
        <w:docPartGallery w:val="Page Numbers (Top of Page)"/>
        <w:docPartUnique/>
      </w:docPartObj>
    </w:sdtPr>
    <w:sdtEndPr/>
    <w:sdtContent>
      <w:p w:rsidR="000610C5" w:rsidRPr="006F005E" w:rsidRDefault="000610C5" w:rsidP="006F005E">
        <w:pPr>
          <w:pStyle w:val="Header"/>
          <w:ind w:firstLine="0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TIBETAN SAND MANDALA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6F005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F005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F005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33EF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F005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0610C5" w:rsidRDefault="000610C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6161789"/>
      <w:docPartObj>
        <w:docPartGallery w:val="Page Numbers (Top of Page)"/>
        <w:docPartUnique/>
      </w:docPartObj>
    </w:sdtPr>
    <w:sdtEndPr/>
    <w:sdtContent>
      <w:p w:rsidR="000610C5" w:rsidRDefault="000610C5" w:rsidP="006F005E">
        <w:pPr>
          <w:pStyle w:val="Header"/>
          <w:ind w:firstLine="0"/>
          <w:jc w:val="right"/>
        </w:pPr>
        <w:r w:rsidRPr="006F005E">
          <w:rPr>
            <w:rFonts w:ascii="Times New Roman" w:hAnsi="Times New Roman" w:cs="Times New Roman"/>
            <w:sz w:val="24"/>
            <w:szCs w:val="24"/>
          </w:rPr>
          <w:t xml:space="preserve"> Running head: </w:t>
        </w:r>
        <w:r>
          <w:rPr>
            <w:rFonts w:ascii="Times New Roman" w:hAnsi="Times New Roman" w:cs="Times New Roman"/>
            <w:sz w:val="24"/>
            <w:szCs w:val="24"/>
          </w:rPr>
          <w:t xml:space="preserve">TIBETAN SAND MANDALA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szCs w:val="24"/>
          </w:rPr>
          <w:tab/>
        </w:r>
        <w:r w:rsidRPr="006F005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F005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F005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33EF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6F005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0610C5" w:rsidRDefault="000610C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05E"/>
    <w:rsid w:val="000452E4"/>
    <w:rsid w:val="000610C5"/>
    <w:rsid w:val="000D2A54"/>
    <w:rsid w:val="001A3598"/>
    <w:rsid w:val="001C4EDE"/>
    <w:rsid w:val="00277E58"/>
    <w:rsid w:val="002F5C44"/>
    <w:rsid w:val="003131DB"/>
    <w:rsid w:val="004D31D9"/>
    <w:rsid w:val="006F005E"/>
    <w:rsid w:val="00716C4F"/>
    <w:rsid w:val="007A2204"/>
    <w:rsid w:val="0091328E"/>
    <w:rsid w:val="00921210"/>
    <w:rsid w:val="0094494D"/>
    <w:rsid w:val="009E7D08"/>
    <w:rsid w:val="009F5CF1"/>
    <w:rsid w:val="00A33EF9"/>
    <w:rsid w:val="00A902BE"/>
    <w:rsid w:val="00B052A8"/>
    <w:rsid w:val="00C65D3A"/>
    <w:rsid w:val="00E17BBF"/>
    <w:rsid w:val="00E301F1"/>
    <w:rsid w:val="00F16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EE189E4-BE15-494D-8B17-6B5140DF7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E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00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005E"/>
  </w:style>
  <w:style w:type="paragraph" w:styleId="Footer">
    <w:name w:val="footer"/>
    <w:basedOn w:val="Normal"/>
    <w:link w:val="FooterChar"/>
    <w:uiPriority w:val="99"/>
    <w:semiHidden/>
    <w:unhideWhenUsed/>
    <w:rsid w:val="006F00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F00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TUSH</cp:lastModifiedBy>
  <cp:revision>2</cp:revision>
  <dcterms:created xsi:type="dcterms:W3CDTF">2020-04-17T02:58:00Z</dcterms:created>
  <dcterms:modified xsi:type="dcterms:W3CDTF">2020-04-17T02:58:00Z</dcterms:modified>
</cp:coreProperties>
</file>